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48" w:rsidRDefault="00615D48">
      <w:pPr>
        <w:pStyle w:val="Default"/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:rsidR="00B374BC" w:rsidRPr="00AD23EA" w:rsidRDefault="00B374BC">
      <w:pPr>
        <w:pStyle w:val="Default"/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:rsidR="00C93292" w:rsidRPr="00AD23EA" w:rsidRDefault="00615D48" w:rsidP="006D1F0B">
      <w:pPr>
        <w:pStyle w:val="Default"/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  <w:bookmarkStart w:id="0" w:name="_GoBack"/>
      <w:bookmarkEnd w:id="0"/>
      <w:r w:rsidRPr="00AD23EA">
        <w:rPr>
          <w:rFonts w:asciiTheme="minorHAnsi" w:hAnsiTheme="minorHAnsi" w:cstheme="minorHAnsi"/>
          <w:b/>
          <w:color w:val="00000A"/>
          <w:sz w:val="20"/>
          <w:szCs w:val="20"/>
        </w:rPr>
        <w:t>INFORMATIVA SUL TRATTAMENTO DEI DATI PERSONALI</w:t>
      </w:r>
    </w:p>
    <w:p w:rsidR="006D1F0B" w:rsidRPr="00AD23EA" w:rsidRDefault="000A147B" w:rsidP="006D1F0B">
      <w:pPr>
        <w:pStyle w:val="Default"/>
        <w:jc w:val="center"/>
        <w:rPr>
          <w:rFonts w:asciiTheme="minorHAnsi" w:hAnsiTheme="minorHAnsi" w:cstheme="minorHAnsi"/>
          <w:bCs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(</w:t>
      </w:r>
      <w:r w:rsidR="00615D48" w:rsidRPr="00AD23EA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ai sensi dell’art. </w:t>
      </w:r>
      <w:r w:rsidR="006D1F0B" w:rsidRPr="00AD23EA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13 del Regolamento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GDPR </w:t>
      </w:r>
      <w:r w:rsidR="006D1F0B" w:rsidRPr="00AD23EA">
        <w:rPr>
          <w:rFonts w:asciiTheme="minorHAnsi" w:hAnsiTheme="minorHAnsi" w:cstheme="minorHAnsi"/>
          <w:bCs/>
          <w:color w:val="00000A"/>
          <w:sz w:val="20"/>
          <w:szCs w:val="20"/>
        </w:rPr>
        <w:t>UE 2016/679 del 27/04/2016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>)</w:t>
      </w:r>
    </w:p>
    <w:p w:rsidR="00E67650" w:rsidRDefault="00E67650" w:rsidP="00E67650">
      <w:pPr>
        <w:pStyle w:val="CM14"/>
        <w:jc w:val="center"/>
        <w:rPr>
          <w:rFonts w:asciiTheme="minorHAnsi" w:hAnsiTheme="minorHAnsi" w:cstheme="minorHAnsi"/>
          <w:sz w:val="20"/>
          <w:szCs w:val="20"/>
        </w:rPr>
      </w:pPr>
    </w:p>
    <w:p w:rsidR="000A147B" w:rsidRDefault="000A147B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 xml:space="preserve">Gentile </w:t>
      </w:r>
      <w:proofErr w:type="spellStart"/>
      <w:r>
        <w:rPr>
          <w:rFonts w:asciiTheme="minorHAnsi" w:hAnsiTheme="minorHAnsi" w:cstheme="minorHAnsi"/>
          <w:sz w:val="20"/>
          <w:szCs w:val="20"/>
          <w:lang w:eastAsia="it-IT"/>
        </w:rPr>
        <w:t>Cliente</w:t>
      </w:r>
      <w:proofErr w:type="spellEnd"/>
      <w:r>
        <w:rPr>
          <w:rFonts w:asciiTheme="minorHAnsi" w:hAnsiTheme="minorHAnsi" w:cstheme="minorHAnsi"/>
          <w:sz w:val="20"/>
          <w:szCs w:val="20"/>
          <w:lang w:eastAsia="it-IT"/>
        </w:rPr>
        <w:t>,</w:t>
      </w:r>
    </w:p>
    <w:p w:rsidR="000A147B" w:rsidRDefault="000A147B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0A147B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eastAsia="it-IT"/>
        </w:rPr>
        <w:t>n</w:t>
      </w:r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el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rispetto di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quanto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previsto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dal Reg</w:t>
      </w:r>
      <w:r>
        <w:rPr>
          <w:rFonts w:asciiTheme="minorHAnsi" w:hAnsiTheme="minorHAnsi" w:cstheme="minorHAnsi"/>
          <w:sz w:val="20"/>
          <w:szCs w:val="20"/>
          <w:lang w:eastAsia="it-IT"/>
        </w:rPr>
        <w:t>.</w:t>
      </w:r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UE 2016/679 (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Regolamento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Europeo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la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protezione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) Le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forniamo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le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dovute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informazioni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ordine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forniti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1. SOGGETTI DEL TRATTAMENTO</w:t>
      </w:r>
    </w:p>
    <w:p w:rsidR="007F4B8A" w:rsidRDefault="000A147B" w:rsidP="007F4B8A">
      <w:pPr>
        <w:jc w:val="both"/>
        <w:rPr>
          <w:rFonts w:asciiTheme="minorHAnsi" w:hAnsiTheme="minorHAnsi" w:cstheme="minorHAnsi"/>
          <w:bCs/>
          <w:sz w:val="20"/>
          <w:szCs w:val="20"/>
          <w:lang w:eastAsia="it-IT"/>
        </w:rPr>
      </w:pPr>
      <w:r w:rsidRPr="001E148C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Il </w:t>
      </w:r>
      <w:r w:rsidR="007F4B8A"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TITOLARE DEL TRATTAMENTO</w:t>
      </w:r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ai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sensi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degli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artt</w:t>
      </w:r>
      <w:proofErr w:type="spellEnd"/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4 e 24 del Reg. </w:t>
      </w:r>
      <w:r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>UE 2016/679</w:t>
      </w:r>
      <w:r>
        <w:rPr>
          <w:rFonts w:asciiTheme="minorHAnsi" w:hAnsiTheme="minorHAnsi" w:cstheme="minorHAnsi"/>
          <w:sz w:val="20"/>
          <w:szCs w:val="20"/>
          <w:lang w:eastAsia="it-IT"/>
        </w:rPr>
        <w:t>,</w:t>
      </w:r>
      <w:r w:rsidR="007F4B8A"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è </w:t>
      </w:r>
      <w:r w:rsidR="001E148C">
        <w:rPr>
          <w:rFonts w:asciiTheme="minorHAnsi" w:hAnsiTheme="minorHAnsi" w:cstheme="minorHAnsi"/>
          <w:sz w:val="20"/>
          <w:szCs w:val="20"/>
          <w:lang w:eastAsia="it-IT"/>
        </w:rPr>
        <w:t xml:space="preserve">la </w:t>
      </w:r>
      <w:proofErr w:type="spellStart"/>
      <w:r w:rsidR="001E148C">
        <w:rPr>
          <w:rFonts w:asciiTheme="minorHAnsi" w:hAnsiTheme="minorHAnsi" w:cstheme="minorHAnsi"/>
          <w:sz w:val="20"/>
          <w:szCs w:val="20"/>
          <w:lang w:eastAsia="it-IT"/>
        </w:rPr>
        <w:t>Società</w:t>
      </w:r>
      <w:proofErr w:type="spellEnd"/>
      <w:r w:rsidR="001E148C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it-IT"/>
        </w:rPr>
        <w:t>“</w:t>
      </w:r>
      <w:proofErr w:type="spellStart"/>
      <w:r>
        <w:rPr>
          <w:rFonts w:asciiTheme="minorHAnsi" w:hAnsiTheme="minorHAnsi" w:cstheme="minorHAnsi"/>
          <w:sz w:val="20"/>
          <w:szCs w:val="20"/>
          <w:lang w:eastAsia="it-IT"/>
        </w:rPr>
        <w:t>Tekser</w:t>
      </w:r>
      <w:proofErr w:type="spellEnd"/>
      <w:r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eastAsia="it-IT"/>
        </w:rPr>
        <w:t>s.r.l</w:t>
      </w:r>
      <w:proofErr w:type="spellEnd"/>
      <w:r>
        <w:rPr>
          <w:rFonts w:asciiTheme="minorHAnsi" w:hAnsiTheme="minorHAnsi" w:cstheme="minorHAnsi"/>
          <w:sz w:val="20"/>
          <w:szCs w:val="20"/>
          <w:lang w:eastAsia="it-IT"/>
        </w:rPr>
        <w:t xml:space="preserve">.”, </w:t>
      </w:r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con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it-IT"/>
        </w:rPr>
        <w:t>S</w:t>
      </w:r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>ede</w:t>
      </w:r>
      <w:proofErr w:type="spellEnd"/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it-IT"/>
        </w:rPr>
        <w:t>L</w:t>
      </w:r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>egale</w:t>
      </w:r>
      <w:proofErr w:type="spellEnd"/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in </w:t>
      </w:r>
      <w:r>
        <w:rPr>
          <w:rFonts w:asciiTheme="minorHAnsi" w:hAnsiTheme="minorHAnsi" w:cstheme="minorHAnsi"/>
          <w:bCs/>
          <w:sz w:val="20"/>
          <w:szCs w:val="20"/>
          <w:lang w:eastAsia="it-IT"/>
        </w:rPr>
        <w:t>Via Giuseppe Silla, 55-00189-Roma (RM)</w:t>
      </w:r>
      <w:r w:rsidR="001E148C">
        <w:rPr>
          <w:rFonts w:asciiTheme="minorHAnsi" w:hAnsiTheme="minorHAnsi" w:cstheme="minorHAnsi"/>
          <w:bCs/>
          <w:sz w:val="20"/>
          <w:szCs w:val="20"/>
          <w:lang w:eastAsia="it-IT"/>
        </w:rPr>
        <w:t>,</w:t>
      </w:r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it-IT"/>
        </w:rPr>
        <w:t>P</w:t>
      </w:r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artita </w:t>
      </w:r>
      <w:r>
        <w:rPr>
          <w:rFonts w:asciiTheme="minorHAnsi" w:hAnsiTheme="minorHAnsi" w:cstheme="minorHAnsi"/>
          <w:bCs/>
          <w:sz w:val="20"/>
          <w:szCs w:val="20"/>
          <w:lang w:eastAsia="it-IT"/>
        </w:rPr>
        <w:t>IVA</w:t>
      </w:r>
      <w:r w:rsidR="001E148C">
        <w:rPr>
          <w:rFonts w:asciiTheme="minorHAnsi" w:hAnsiTheme="minorHAnsi" w:cstheme="minorHAnsi"/>
          <w:bCs/>
          <w:sz w:val="20"/>
          <w:szCs w:val="20"/>
          <w:lang w:eastAsia="it-IT"/>
        </w:rPr>
        <w:t>:</w:t>
      </w:r>
      <w:r w:rsidR="007F4B8A"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it-IT"/>
        </w:rPr>
        <w:t>09367391001.</w:t>
      </w:r>
    </w:p>
    <w:p w:rsidR="00616763" w:rsidRPr="00616763" w:rsidRDefault="00616763" w:rsidP="007F4B8A">
      <w:pPr>
        <w:jc w:val="both"/>
        <w:rPr>
          <w:rFonts w:asciiTheme="minorHAnsi" w:hAnsiTheme="minorHAnsi" w:cstheme="minorHAnsi"/>
          <w:bCs/>
          <w:sz w:val="20"/>
          <w:szCs w:val="20"/>
          <w:lang w:eastAsia="it-IT"/>
        </w:rPr>
      </w:pPr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Il </w:t>
      </w:r>
      <w:r w:rsidRPr="00616763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RESPONSABILE DEL TRATTAMENTO</w:t>
      </w:r>
      <w:r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 </w:t>
      </w:r>
      <w:proofErr w:type="spellStart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>all’interno</w:t>
      </w:r>
      <w:proofErr w:type="spellEnd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proofErr w:type="spellStart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>della</w:t>
      </w:r>
      <w:proofErr w:type="spellEnd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“</w:t>
      </w:r>
      <w:proofErr w:type="spellStart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>Tekser</w:t>
      </w:r>
      <w:proofErr w:type="spellEnd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proofErr w:type="spellStart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>s.r.l</w:t>
      </w:r>
      <w:proofErr w:type="spellEnd"/>
      <w:r w:rsidRPr="00616763">
        <w:rPr>
          <w:rFonts w:asciiTheme="minorHAnsi" w:hAnsiTheme="minorHAnsi" w:cstheme="minorHAnsi"/>
          <w:bCs/>
          <w:sz w:val="20"/>
          <w:szCs w:val="20"/>
          <w:lang w:eastAsia="it-IT"/>
        </w:rPr>
        <w:t>.”</w:t>
      </w:r>
      <w:r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è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it-IT"/>
        </w:rPr>
        <w:t>l’Ing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it-IT"/>
        </w:rPr>
        <w:t>. Andrea Colasanti.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2. FINALITÀ E LICEITA’ DEL TRATTAMENTO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natura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forniti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saranno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oggetto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nel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rispetto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condizioni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liceità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ex art. 6 Reg. </w:t>
      </w:r>
      <w:r w:rsidR="001E148C"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UE 2016/679 per 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seguenti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: </w:t>
      </w:r>
    </w:p>
    <w:p w:rsidR="007F4B8A" w:rsidRPr="007F4B8A" w:rsidRDefault="007F4B8A" w:rsidP="007F4B8A">
      <w:pPr>
        <w:pStyle w:val="Paragrafoelenco"/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eventuale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compilazione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form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raccolta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l’invio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una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richiesta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informazioni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="001E148C">
        <w:rPr>
          <w:rFonts w:asciiTheme="minorHAnsi" w:hAnsiTheme="minorHAnsi" w:cstheme="minorHAnsi"/>
          <w:sz w:val="20"/>
          <w:szCs w:val="20"/>
          <w:lang w:eastAsia="it-IT"/>
        </w:rPr>
        <w:t>T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>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;</w:t>
      </w:r>
    </w:p>
    <w:p w:rsidR="007F4B8A" w:rsidRPr="007F4B8A" w:rsidRDefault="007F4B8A" w:rsidP="007F4B8A">
      <w:pPr>
        <w:pStyle w:val="Paragrafoelenco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adempimento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obblighi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contrattuali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legge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amministrativo-contabile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Ai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dell’applicazione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disposizioni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materia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protezione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effettuati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amministrativo-contabili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quelli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connessi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svolgimento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attività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natura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organizzativa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amministrativa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finanziaria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contabile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prescindere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dalla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natura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particolare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perseguono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attività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organizzative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interne e quelle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funzionali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all’adempimento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obblighi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contrattuali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precontrattuali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3. DESTINATARI O CATEGORIE DI DESTINATARI DEI DATI</w:t>
      </w:r>
    </w:p>
    <w:p w:rsidR="006458A1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natura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forniti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potranno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essere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comunicati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destinatari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nominati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ex art. 28 del Reg. </w:t>
      </w:r>
      <w:r w:rsidR="00616763"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UE 2016/679,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tratteranno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responsabili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e/o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fisiche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agiscono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sotto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l’autorità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Responsabile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al fine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ottemperare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contratti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connesse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Precisamente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potranno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essere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comunicati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destinatari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appartenenti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seguenti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categorie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: </w:t>
      </w:r>
    </w:p>
    <w:p w:rsidR="007F4B8A" w:rsidRPr="007F4B8A" w:rsidRDefault="007F4B8A" w:rsidP="007F4B8A">
      <w:pPr>
        <w:pStyle w:val="Paragrafoelenco"/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soggetti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forniscono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servizi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gestione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sistema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informativo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comunicazione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ivi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compresa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posta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elettronica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gestione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sito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internet;</w:t>
      </w:r>
    </w:p>
    <w:p w:rsidR="007F4B8A" w:rsidRPr="007F4B8A" w:rsidRDefault="007F4B8A" w:rsidP="007F4B8A">
      <w:pPr>
        <w:pStyle w:val="Paragrafoelenco"/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studi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società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nell’ambito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rapporti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assistenza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consulenza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;</w:t>
      </w:r>
    </w:p>
    <w:p w:rsidR="007F4B8A" w:rsidRPr="007F4B8A" w:rsidRDefault="007F4B8A" w:rsidP="007F4B8A">
      <w:pPr>
        <w:pStyle w:val="Paragrafoelenco"/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autorità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competenti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adempimenti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obblighi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legge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e/o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disposizioni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organi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pubblici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richiesta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; </w:t>
      </w:r>
    </w:p>
    <w:p w:rsidR="007F4B8A" w:rsidRPr="007F4B8A" w:rsidRDefault="007F4B8A" w:rsidP="007F4B8A">
      <w:pPr>
        <w:pStyle w:val="Paragrafoelenco"/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caso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amministrativo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contabile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potranno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eventualmente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essere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trasmessi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società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informazione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commerciale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valutazione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solvibilità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abitudini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pagamento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e/o 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soggetti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recupero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crediti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soggetti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appartenenti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categorie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suddette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svolgono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funzione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Responsabile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oppure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operano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totale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autonomia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come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distinti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4. TRASFERIMENTO DATI VERSO UN PAESE TERZO E/O UN’ORGANIZZAZIONE INTERNAZIONALE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natura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forniti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6458A1">
        <w:rPr>
          <w:rFonts w:asciiTheme="minorHAnsi" w:hAnsiTheme="minorHAnsi" w:cstheme="minorHAnsi"/>
          <w:bCs/>
          <w:sz w:val="20"/>
          <w:szCs w:val="20"/>
          <w:u w:val="single"/>
          <w:lang w:eastAsia="it-IT"/>
        </w:rPr>
        <w:t>non</w:t>
      </w:r>
      <w:r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>saranno</w:t>
      </w:r>
      <w:proofErr w:type="spellEnd"/>
      <w:r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proofErr w:type="spellStart"/>
      <w:r w:rsidRPr="006458A1">
        <w:rPr>
          <w:rFonts w:asciiTheme="minorHAnsi" w:hAnsiTheme="minorHAnsi" w:cstheme="minorHAnsi"/>
          <w:bCs/>
          <w:sz w:val="20"/>
          <w:szCs w:val="20"/>
          <w:lang w:eastAsia="it-IT"/>
        </w:rPr>
        <w:t>trasferiti</w:t>
      </w:r>
      <w:proofErr w:type="spellEnd"/>
      <w:r w:rsidR="006458A1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 </w:t>
      </w:r>
      <w:proofErr w:type="spellStart"/>
      <w:r w:rsidR="006458A1" w:rsidRPr="006458A1">
        <w:rPr>
          <w:rFonts w:asciiTheme="minorHAnsi" w:hAnsiTheme="minorHAnsi" w:cstheme="minorHAnsi"/>
          <w:bCs/>
          <w:sz w:val="20"/>
          <w:szCs w:val="20"/>
          <w:lang w:eastAsia="it-IT"/>
        </w:rPr>
        <w:t>all’estero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5. PERIODO DI CONSERVAZIONE O CRITERI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sarà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svolto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forma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automatizzata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e/o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manuale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con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modalità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strumenti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volti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garantire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massima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sicurezza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riservatezza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ad opera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soggetti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ciò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appositamente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incaricati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Nel rispetto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previsto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dall’art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5 comma 1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lett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e) del Reg. </w:t>
      </w:r>
      <w:r w:rsidR="006458A1"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UE 2016/679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raccolti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verranno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conservati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una forma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consenta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l’identificazione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degli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interessati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un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arco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tempo non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superiore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conseguimento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sono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nel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rispetto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termini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legge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conservazione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carattere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legale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fiscale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contabile</w:t>
      </w:r>
      <w:proofErr w:type="spellEnd"/>
      <w:r w:rsidR="006458A1">
        <w:rPr>
          <w:rFonts w:asciiTheme="minorHAnsi" w:hAnsiTheme="minorHAnsi" w:cstheme="minorHAnsi"/>
          <w:sz w:val="20"/>
          <w:szCs w:val="20"/>
          <w:lang w:eastAsia="it-IT"/>
        </w:rPr>
        <w:t xml:space="preserve">, e </w:t>
      </w:r>
      <w:proofErr w:type="spellStart"/>
      <w:r w:rsidR="006458A1">
        <w:rPr>
          <w:rFonts w:asciiTheme="minorHAnsi" w:hAnsiTheme="minorHAnsi" w:cstheme="minorHAnsi"/>
          <w:sz w:val="20"/>
          <w:szCs w:val="20"/>
          <w:lang w:eastAsia="it-IT"/>
        </w:rPr>
        <w:t>comunque</w:t>
      </w:r>
      <w:proofErr w:type="spellEnd"/>
      <w:r w:rsidR="006458A1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6458A1" w:rsidRPr="00B374BC">
        <w:rPr>
          <w:rFonts w:asciiTheme="minorHAnsi" w:hAnsiTheme="minorHAnsi" w:cstheme="minorHAnsi"/>
          <w:sz w:val="20"/>
          <w:szCs w:val="20"/>
          <w:u w:val="single"/>
          <w:lang w:eastAsia="it-IT"/>
        </w:rPr>
        <w:t xml:space="preserve">non </w:t>
      </w:r>
      <w:proofErr w:type="spellStart"/>
      <w:r w:rsidR="006458A1" w:rsidRPr="00B374BC">
        <w:rPr>
          <w:rFonts w:asciiTheme="minorHAnsi" w:hAnsiTheme="minorHAnsi" w:cstheme="minorHAnsi"/>
          <w:sz w:val="20"/>
          <w:szCs w:val="20"/>
          <w:u w:val="single"/>
          <w:lang w:eastAsia="it-IT"/>
        </w:rPr>
        <w:t>superiore</w:t>
      </w:r>
      <w:proofErr w:type="spellEnd"/>
      <w:r w:rsidR="006458A1" w:rsidRPr="00B374BC">
        <w:rPr>
          <w:rFonts w:asciiTheme="minorHAnsi" w:hAnsiTheme="minorHAnsi" w:cstheme="minorHAnsi"/>
          <w:sz w:val="20"/>
          <w:szCs w:val="20"/>
          <w:u w:val="single"/>
          <w:lang w:eastAsia="it-IT"/>
        </w:rPr>
        <w:t xml:space="preserve"> ad 1 anno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6. NATURA DEL CONFERIMENTO E RIFIUTO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:rsidR="00B374BC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Il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conferimento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finalità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cui al punto 2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presente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documento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informativo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è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necessario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perfezionare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specifiche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funzionalità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fruire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servizi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offerti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ad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esempio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ricevere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:rsidR="00B374BC" w:rsidRDefault="00B374BC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B374BC" w:rsidRDefault="00B374BC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riscontro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richiesta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informazioni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inoltrata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Il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mancato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conferimento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può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comportare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l’impossibilità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ottenere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servizio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richiesto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o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fruire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servizi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offerti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7. DIRITTI DEGLI INTERESSATI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:rsid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Lei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potrà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far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valere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propri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diritti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come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espressi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dagli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artt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 15, 16, 17, 18, 19, 20, 21, 22 del Reg</w:t>
      </w:r>
      <w:r w:rsidR="00B374BC">
        <w:rPr>
          <w:rFonts w:asciiTheme="minorHAnsi" w:hAnsiTheme="minorHAnsi" w:cstheme="minorHAnsi"/>
          <w:sz w:val="20"/>
          <w:szCs w:val="20"/>
          <w:lang w:eastAsia="it-IT"/>
        </w:rPr>
        <w:t>.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B374BC"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UE 2016/679,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rivolgendosi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mettendosi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contatto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con:</w:t>
      </w:r>
    </w:p>
    <w:p w:rsidR="00B374BC" w:rsidRPr="007F4B8A" w:rsidRDefault="00B374BC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B374BC" w:rsidP="007F4B8A">
      <w:pPr>
        <w:jc w:val="both"/>
        <w:rPr>
          <w:rFonts w:asciiTheme="minorHAnsi" w:hAnsiTheme="minorHAnsi" w:cstheme="minorHAnsi"/>
          <w:bCs/>
          <w:sz w:val="20"/>
          <w:szCs w:val="20"/>
          <w:lang w:eastAsia="it-IT"/>
        </w:rPr>
      </w:pPr>
      <w:r w:rsidRPr="00B374BC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Ing. Andrea Colasanti</w:t>
      </w:r>
    </w:p>
    <w:p w:rsidR="007F4B8A" w:rsidRDefault="007F4B8A" w:rsidP="007F4B8A">
      <w:pPr>
        <w:jc w:val="both"/>
        <w:rPr>
          <w:rFonts w:asciiTheme="minorHAnsi" w:hAnsiTheme="minorHAnsi" w:cstheme="minorHAnsi"/>
          <w:bCs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bCs/>
          <w:sz w:val="20"/>
          <w:szCs w:val="20"/>
          <w:lang w:eastAsia="it-IT"/>
        </w:rPr>
        <w:t xml:space="preserve">E-mail </w:t>
      </w:r>
      <w:hyperlink r:id="rId7" w:history="1">
        <w:r w:rsidR="00B374BC" w:rsidRPr="002011BB">
          <w:rPr>
            <w:rStyle w:val="Collegamentoipertestuale"/>
            <w:rFonts w:asciiTheme="minorHAnsi" w:hAnsiTheme="minorHAnsi" w:cstheme="minorHAnsi"/>
            <w:bCs/>
            <w:sz w:val="20"/>
            <w:szCs w:val="20"/>
            <w:lang w:eastAsia="it-IT"/>
          </w:rPr>
          <w:t>privacy@tekser.info</w:t>
        </w:r>
      </w:hyperlink>
    </w:p>
    <w:p w:rsidR="00B374BC" w:rsidRPr="007F4B8A" w:rsidRDefault="00B374BC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Lei ha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diritto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qualunque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momento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chiedere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l’accesso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Suoi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rettifica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cancellazione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degli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stessi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limitazione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Inoltre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ha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diritto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opporsi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qualsiasi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momento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al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suoi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(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compresi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automatizzati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es.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profilazione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)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nonché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portabilità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suoi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Fatto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salvo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ogni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altro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ricorso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amministrativo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giurisdizionale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se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ritiene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riguardano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violi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previsto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dal Reg. </w:t>
      </w:r>
      <w:r w:rsidR="00B374BC"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UE 2016/679, ai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sensi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dell’art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15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lettera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f)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succitato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Reg</w:t>
      </w:r>
      <w:r w:rsidR="00B374BC">
        <w:rPr>
          <w:rFonts w:asciiTheme="minorHAnsi" w:hAnsiTheme="minorHAnsi" w:cstheme="minorHAnsi"/>
          <w:sz w:val="20"/>
          <w:szCs w:val="20"/>
          <w:lang w:eastAsia="it-IT"/>
        </w:rPr>
        <w:t>olamento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Lei ha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diritto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proporre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reclamo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Garante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per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protezione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e, con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riferimento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all’art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6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paragrafo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1,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lettera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a) e art. 9,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paragrafo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2,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lettera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a), ha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diritto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revocare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qualsiasi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momento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consenso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prestato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7F4B8A" w:rsidRPr="007F4B8A" w:rsidRDefault="007F4B8A" w:rsidP="007F4B8A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Nel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caso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richiesta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portabilità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dato</w:t>
      </w:r>
      <w:proofErr w:type="spellEnd"/>
      <w:r w:rsidR="00B374BC">
        <w:rPr>
          <w:rFonts w:asciiTheme="minorHAnsi" w:hAnsiTheme="minorHAnsi" w:cstheme="minorHAnsi"/>
          <w:sz w:val="20"/>
          <w:szCs w:val="20"/>
          <w:lang w:eastAsia="it-IT"/>
        </w:rPr>
        <w:t>,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il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Titolare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del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trattamento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fornirà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in un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formato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strutturato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di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uso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comune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e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leggibile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da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dispositivo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automatico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dati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personali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che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la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riguardano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fatto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salvo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commi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 3 e 4 </w:t>
      </w:r>
      <w:proofErr w:type="spellStart"/>
      <w:r w:rsidRPr="007F4B8A">
        <w:rPr>
          <w:rFonts w:asciiTheme="minorHAnsi" w:hAnsiTheme="minorHAnsi" w:cstheme="minorHAnsi"/>
          <w:sz w:val="20"/>
          <w:szCs w:val="20"/>
          <w:lang w:eastAsia="it-IT"/>
        </w:rPr>
        <w:t>dell’art</w:t>
      </w:r>
      <w:proofErr w:type="spellEnd"/>
      <w:r w:rsidRPr="007F4B8A">
        <w:rPr>
          <w:rFonts w:asciiTheme="minorHAnsi" w:hAnsiTheme="minorHAnsi" w:cstheme="minorHAnsi"/>
          <w:sz w:val="20"/>
          <w:szCs w:val="20"/>
          <w:lang w:eastAsia="it-IT"/>
        </w:rPr>
        <w:t xml:space="preserve">. 20 del Reg. </w:t>
      </w:r>
      <w:r w:rsidR="00B374BC">
        <w:rPr>
          <w:rFonts w:asciiTheme="minorHAnsi" w:hAnsiTheme="minorHAnsi" w:cstheme="minorHAnsi"/>
          <w:sz w:val="20"/>
          <w:szCs w:val="20"/>
          <w:lang w:eastAsia="it-IT"/>
        </w:rPr>
        <w:t xml:space="preserve">GDPR </w:t>
      </w:r>
      <w:r w:rsidRPr="007F4B8A">
        <w:rPr>
          <w:rFonts w:asciiTheme="minorHAnsi" w:hAnsiTheme="minorHAnsi" w:cstheme="minorHAnsi"/>
          <w:sz w:val="20"/>
          <w:szCs w:val="20"/>
          <w:lang w:eastAsia="it-IT"/>
        </w:rPr>
        <w:t>UE 2016/679.</w:t>
      </w:r>
    </w:p>
    <w:sectPr w:rsidR="007F4B8A" w:rsidRPr="007F4B8A" w:rsidSect="00C6008B">
      <w:headerReference w:type="default" r:id="rId8"/>
      <w:pgSz w:w="11906" w:h="16838"/>
      <w:pgMar w:top="1418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7E4" w:rsidRDefault="008347E4" w:rsidP="00C6008B">
      <w:pPr>
        <w:spacing w:line="240" w:lineRule="auto"/>
      </w:pPr>
      <w:r>
        <w:separator/>
      </w:r>
    </w:p>
  </w:endnote>
  <w:endnote w:type="continuationSeparator" w:id="0">
    <w:p w:rsidR="008347E4" w:rsidRDefault="008347E4" w:rsidP="00C6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7E4" w:rsidRDefault="008347E4" w:rsidP="00C6008B">
      <w:pPr>
        <w:spacing w:line="240" w:lineRule="auto"/>
      </w:pPr>
      <w:r>
        <w:separator/>
      </w:r>
    </w:p>
  </w:footnote>
  <w:footnote w:type="continuationSeparator" w:id="0">
    <w:p w:rsidR="008347E4" w:rsidRDefault="008347E4" w:rsidP="00C60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08B" w:rsidRDefault="00C6008B" w:rsidP="00C6008B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3807AF0E" wp14:editId="19D37704">
          <wp:extent cx="2267460" cy="5340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rgio\Desktop\documentazione\logo-moduli-privacy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74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08B" w:rsidRDefault="00C6008B" w:rsidP="00C600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A3EA8E0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lowerRoman"/>
      <w:lvlText w:val="(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" w15:restartNumberingAfterBreak="0">
    <w:nsid w:val="07A5669E"/>
    <w:multiLevelType w:val="hybridMultilevel"/>
    <w:tmpl w:val="EBCC9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E3D"/>
    <w:multiLevelType w:val="hybridMultilevel"/>
    <w:tmpl w:val="886E6594"/>
    <w:lvl w:ilvl="0" w:tplc="4030E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46AF1"/>
    <w:multiLevelType w:val="hybridMultilevel"/>
    <w:tmpl w:val="EE0E1166"/>
    <w:lvl w:ilvl="0" w:tplc="261A2F9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02"/>
    <w:rsid w:val="00080910"/>
    <w:rsid w:val="00092102"/>
    <w:rsid w:val="000A147B"/>
    <w:rsid w:val="000D2A02"/>
    <w:rsid w:val="00162A55"/>
    <w:rsid w:val="001A3559"/>
    <w:rsid w:val="001E148C"/>
    <w:rsid w:val="0022287A"/>
    <w:rsid w:val="002311B3"/>
    <w:rsid w:val="002B61E3"/>
    <w:rsid w:val="002E2DA1"/>
    <w:rsid w:val="004367C4"/>
    <w:rsid w:val="00507527"/>
    <w:rsid w:val="005F17D9"/>
    <w:rsid w:val="00615D48"/>
    <w:rsid w:val="00616763"/>
    <w:rsid w:val="006458A1"/>
    <w:rsid w:val="006D1F0B"/>
    <w:rsid w:val="00751B2B"/>
    <w:rsid w:val="007F4B8A"/>
    <w:rsid w:val="008347E4"/>
    <w:rsid w:val="00912A1E"/>
    <w:rsid w:val="00965395"/>
    <w:rsid w:val="00AD23EA"/>
    <w:rsid w:val="00B374BC"/>
    <w:rsid w:val="00C6008B"/>
    <w:rsid w:val="00C93292"/>
    <w:rsid w:val="00CB2307"/>
    <w:rsid w:val="00D312CF"/>
    <w:rsid w:val="00E61497"/>
    <w:rsid w:val="00E67650"/>
    <w:rsid w:val="00E85CE4"/>
    <w:rsid w:val="00F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8EACAE"/>
  <w15:docId w15:val="{18575D85-4392-4A04-BFBB-6FDA185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eastAsia="PMingLiU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1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Corpotesto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8Carattere">
    <w:name w:val="Titolo 8 Carattere"/>
    <w:rPr>
      <w:rFonts w:ascii="Cambria" w:eastAsia="PMingLiU" w:hAnsi="Cambria" w:cs="Times New Roman"/>
      <w:color w:val="404040"/>
      <w:sz w:val="20"/>
      <w:szCs w:val="20"/>
    </w:rPr>
  </w:style>
  <w:style w:type="character" w:customStyle="1" w:styleId="Rimandocommento1">
    <w:name w:val="Rimando commento1"/>
    <w:rPr>
      <w:rFonts w:cs="Times New Roman"/>
      <w:sz w:val="16"/>
    </w:rPr>
  </w:style>
  <w:style w:type="character" w:customStyle="1" w:styleId="TestocommentoCarattere">
    <w:name w:val="Testo commento Carattere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rPr>
      <w:rFonts w:ascii="Tahoma" w:eastAsia="PMingLiU" w:hAnsi="Tahoma" w:cs="Tahoma"/>
      <w:sz w:val="16"/>
      <w:szCs w:val="16"/>
      <w:lang w:val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M2">
    <w:name w:val="CM2"/>
    <w:basedOn w:val="Normale"/>
    <w:pPr>
      <w:spacing w:line="188" w:lineRule="atLeast"/>
    </w:pPr>
    <w:rPr>
      <w:sz w:val="24"/>
      <w:szCs w:val="24"/>
      <w:lang w:val="it-IT"/>
    </w:rPr>
  </w:style>
  <w:style w:type="paragraph" w:customStyle="1" w:styleId="CM16">
    <w:name w:val="CM16"/>
    <w:basedOn w:val="Normale"/>
    <w:pPr>
      <w:spacing w:after="195"/>
    </w:pPr>
    <w:rPr>
      <w:sz w:val="24"/>
      <w:szCs w:val="24"/>
      <w:lang w:val="it-IT"/>
    </w:rPr>
  </w:style>
  <w:style w:type="paragraph" w:customStyle="1" w:styleId="CM14">
    <w:name w:val="CM14"/>
    <w:basedOn w:val="Normale"/>
    <w:pPr>
      <w:spacing w:after="308"/>
    </w:pPr>
    <w:rPr>
      <w:sz w:val="24"/>
      <w:szCs w:val="24"/>
      <w:lang w:val="it-IT"/>
    </w:rPr>
  </w:style>
  <w:style w:type="paragraph" w:customStyle="1" w:styleId="CM17">
    <w:name w:val="CM17"/>
    <w:basedOn w:val="Normale"/>
    <w:pPr>
      <w:spacing w:after="118"/>
    </w:pPr>
    <w:rPr>
      <w:sz w:val="24"/>
      <w:szCs w:val="24"/>
      <w:lang w:val="it-IT"/>
    </w:rPr>
  </w:style>
  <w:style w:type="paragraph" w:customStyle="1" w:styleId="Default">
    <w:name w:val="Default"/>
    <w:pPr>
      <w:suppressAutoHyphens/>
      <w:spacing w:line="100" w:lineRule="atLeast"/>
    </w:pPr>
    <w:rPr>
      <w:rFonts w:eastAsia="PMingLiU"/>
      <w:color w:val="000000"/>
      <w:sz w:val="24"/>
      <w:szCs w:val="24"/>
      <w:lang w:eastAsia="ar-SA"/>
    </w:rPr>
  </w:style>
  <w:style w:type="paragraph" w:customStyle="1" w:styleId="CM9">
    <w:name w:val="CM9"/>
    <w:basedOn w:val="Default"/>
    <w:pPr>
      <w:spacing w:line="188" w:lineRule="atLeast"/>
    </w:pPr>
    <w:rPr>
      <w:color w:val="00000A"/>
    </w:rPr>
  </w:style>
  <w:style w:type="paragraph" w:customStyle="1" w:styleId="CM10">
    <w:name w:val="CM10"/>
    <w:basedOn w:val="Default"/>
    <w:pPr>
      <w:spacing w:line="188" w:lineRule="atLeast"/>
    </w:pPr>
    <w:rPr>
      <w:color w:val="00000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2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092102"/>
    <w:rPr>
      <w:rFonts w:ascii="Tahoma" w:eastAsia="PMingLiU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A35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D1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C93292"/>
    <w:rPr>
      <w:color w:val="0000FF" w:themeColor="hyperlink"/>
      <w:u w:val="single"/>
    </w:rPr>
  </w:style>
  <w:style w:type="character" w:customStyle="1" w:styleId="lrzxr">
    <w:name w:val="lrzxr"/>
    <w:basedOn w:val="Carpredefinitoparagrafo"/>
    <w:rsid w:val="00C93292"/>
  </w:style>
  <w:style w:type="paragraph" w:styleId="Intestazione">
    <w:name w:val="header"/>
    <w:basedOn w:val="Normale"/>
    <w:link w:val="IntestazioneCarattere"/>
    <w:uiPriority w:val="99"/>
    <w:unhideWhenUsed/>
    <w:rsid w:val="00C6008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08B"/>
    <w:rPr>
      <w:rFonts w:eastAsia="PMingLiU"/>
      <w:sz w:val="22"/>
      <w:szCs w:val="22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6008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08B"/>
    <w:rPr>
      <w:rFonts w:eastAsia="PMingLiU"/>
      <w:sz w:val="22"/>
      <w:szCs w:val="22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tekser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Moduliprivacy.it</dc:creator>
  <cp:lastModifiedBy>Andrea Colasanti</cp:lastModifiedBy>
  <cp:revision>10</cp:revision>
  <cp:lastPrinted>2018-12-26T17:19:00Z</cp:lastPrinted>
  <dcterms:created xsi:type="dcterms:W3CDTF">2018-07-02T10:51:00Z</dcterms:created>
  <dcterms:modified xsi:type="dcterms:W3CDTF">2018-12-26T17:36:00Z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